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565" w:rsidRDefault="004B2565" w:rsidP="0011714F">
      <w:pPr>
        <w:bidi/>
        <w:jc w:val="center"/>
        <w:rPr>
          <w:rFonts w:ascii="Traditional Arabic" w:hAnsi="Traditional Arabic" w:cs="Traditional Arabic"/>
          <w:b/>
          <w:bCs/>
          <w:sz w:val="28"/>
          <w:szCs w:val="28"/>
          <w:lang w:bidi="ar-DZ"/>
        </w:rPr>
      </w:pPr>
    </w:p>
    <w:p w:rsidR="00103E9D" w:rsidRPr="00412569" w:rsidRDefault="0011714F" w:rsidP="004B2565">
      <w:pPr>
        <w:bidi/>
        <w:jc w:val="center"/>
        <w:rPr>
          <w:rFonts w:ascii="Traditional Arabic" w:hAnsi="Traditional Arabic" w:cs="Traditional Arabic"/>
          <w:b/>
          <w:bCs/>
          <w:sz w:val="28"/>
          <w:szCs w:val="28"/>
          <w:rtl/>
          <w:lang w:bidi="ar-DZ"/>
        </w:rPr>
      </w:pPr>
      <w:bookmarkStart w:id="0" w:name="_GoBack"/>
      <w:bookmarkEnd w:id="0"/>
      <w:r>
        <w:rPr>
          <w:rFonts w:ascii="Traditional Arabic" w:hAnsi="Traditional Arabic" w:cs="Traditional Arabic"/>
          <w:b/>
          <w:bCs/>
          <w:sz w:val="28"/>
          <w:szCs w:val="28"/>
          <w:rtl/>
          <w:lang w:bidi="ar-DZ"/>
        </w:rPr>
        <w:t xml:space="preserve">محاضرة </w:t>
      </w:r>
      <w:r>
        <w:rPr>
          <w:rFonts w:ascii="Traditional Arabic" w:hAnsi="Traditional Arabic" w:cs="Traditional Arabic"/>
          <w:b/>
          <w:bCs/>
          <w:sz w:val="28"/>
          <w:szCs w:val="28"/>
          <w:lang w:bidi="ar-DZ"/>
        </w:rPr>
        <w:t>03</w:t>
      </w:r>
    </w:p>
    <w:p w:rsidR="003D26F3" w:rsidRPr="007D3BE5" w:rsidRDefault="007D3BE5" w:rsidP="007D3BE5">
      <w:pPr>
        <w:bidi/>
        <w:spacing w:line="24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1/</w:t>
      </w:r>
      <w:r w:rsidR="008B0267" w:rsidRPr="007D3BE5">
        <w:rPr>
          <w:rFonts w:ascii="Traditional Arabic" w:hAnsi="Traditional Arabic" w:cs="Traditional Arabic" w:hint="cs"/>
          <w:b/>
          <w:bCs/>
          <w:sz w:val="32"/>
          <w:szCs w:val="32"/>
          <w:rtl/>
          <w:lang w:bidi="ar-DZ"/>
        </w:rPr>
        <w:t>الدراسة</w:t>
      </w:r>
      <w:r w:rsidR="00585FCE" w:rsidRPr="007D3BE5">
        <w:rPr>
          <w:rFonts w:ascii="Traditional Arabic" w:hAnsi="Traditional Arabic" w:cs="Traditional Arabic" w:hint="cs"/>
          <w:b/>
          <w:bCs/>
          <w:sz w:val="32"/>
          <w:szCs w:val="32"/>
          <w:rtl/>
          <w:lang w:bidi="ar-DZ"/>
        </w:rPr>
        <w:t xml:space="preserve"> الوثائقي</w:t>
      </w:r>
      <w:r w:rsidR="008B0267" w:rsidRPr="007D3BE5">
        <w:rPr>
          <w:rFonts w:ascii="Traditional Arabic" w:hAnsi="Traditional Arabic" w:cs="Traditional Arabic" w:hint="cs"/>
          <w:b/>
          <w:bCs/>
          <w:sz w:val="32"/>
          <w:szCs w:val="32"/>
          <w:rtl/>
          <w:lang w:bidi="ar-DZ"/>
        </w:rPr>
        <w:t>ة</w:t>
      </w:r>
      <w:r w:rsidR="00585FCE" w:rsidRPr="007D3BE5">
        <w:rPr>
          <w:rFonts w:ascii="Traditional Arabic" w:hAnsi="Traditional Arabic" w:cs="Traditional Arabic" w:hint="cs"/>
          <w:b/>
          <w:bCs/>
          <w:sz w:val="32"/>
          <w:szCs w:val="32"/>
          <w:rtl/>
          <w:lang w:bidi="ar-DZ"/>
        </w:rPr>
        <w:t>:</w:t>
      </w:r>
    </w:p>
    <w:p w:rsidR="00444026" w:rsidRPr="007D3BE5" w:rsidRDefault="000705AA" w:rsidP="007D3BE5">
      <w:pPr>
        <w:bidi/>
        <w:spacing w:line="240" w:lineRule="auto"/>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xml:space="preserve">تهتم الدراسة الوثائقية </w:t>
      </w:r>
      <w:r w:rsidR="007D3BE5" w:rsidRPr="007D3BE5">
        <w:rPr>
          <w:rFonts w:ascii="Traditional Arabic" w:hAnsi="Traditional Arabic" w:cs="Traditional Arabic" w:hint="cs"/>
          <w:sz w:val="32"/>
          <w:szCs w:val="32"/>
          <w:rtl/>
          <w:lang w:bidi="ar-DZ"/>
        </w:rPr>
        <w:t>ب</w:t>
      </w:r>
      <w:r w:rsidRPr="007D3BE5">
        <w:rPr>
          <w:rFonts w:ascii="Traditional Arabic" w:hAnsi="Traditional Arabic" w:cs="Traditional Arabic" w:hint="cs"/>
          <w:sz w:val="32"/>
          <w:szCs w:val="32"/>
          <w:rtl/>
          <w:lang w:bidi="ar-DZ"/>
        </w:rPr>
        <w:t>البحث عن كافة المعلومات اللازمة والمتعلقو بمجال النشاط أو السوق المستهدفة من خلال المصادر المتواجدة والمتوفرة مسبقا (مواقع انترنت، المجلات، التقارير</w:t>
      </w:r>
      <w:r w:rsidR="00755C87" w:rsidRPr="007D3BE5">
        <w:rPr>
          <w:rFonts w:ascii="Traditional Arabic" w:hAnsi="Traditional Arabic" w:cs="Traditional Arabic" w:hint="cs"/>
          <w:sz w:val="32"/>
          <w:szCs w:val="32"/>
          <w:rtl/>
          <w:lang w:bidi="ar-DZ"/>
        </w:rPr>
        <w:t>...)، تساعد هذه الدراسة في الحصول على نظرة شاملة على السوق والتمكن من مكوناته الرئيسية.</w:t>
      </w:r>
    </w:p>
    <w:p w:rsidR="00EA73D9" w:rsidRDefault="00EA73D9" w:rsidP="007D3BE5">
      <w:pPr>
        <w:bidi/>
        <w:spacing w:line="240" w:lineRule="auto"/>
        <w:rPr>
          <w:rFonts w:ascii="Traditional Arabic" w:hAnsi="Traditional Arabic" w:cs="Traditional Arabic"/>
          <w:sz w:val="28"/>
          <w:szCs w:val="28"/>
          <w:rtl/>
          <w:lang w:bidi="ar-DZ"/>
        </w:rPr>
      </w:pPr>
      <w:r w:rsidRPr="007D3BE5">
        <w:rPr>
          <w:rFonts w:ascii="Traditional Arabic" w:hAnsi="Traditional Arabic" w:cs="Traditional Arabic" w:hint="cs"/>
          <w:sz w:val="32"/>
          <w:szCs w:val="32"/>
          <w:rtl/>
          <w:lang w:bidi="ar-DZ"/>
        </w:rPr>
        <w:t>تعتبر</w:t>
      </w:r>
      <w:r w:rsidR="00865B17" w:rsidRPr="007D3BE5">
        <w:rPr>
          <w:rFonts w:ascii="Traditional Arabic" w:hAnsi="Traditional Arabic" w:cs="Traditional Arabic" w:hint="cs"/>
          <w:sz w:val="32"/>
          <w:szCs w:val="32"/>
          <w:rtl/>
          <w:lang w:bidi="ar-DZ"/>
        </w:rPr>
        <w:t xml:space="preserve"> الدراسة الوثائقية نقطة انطلاق </w:t>
      </w:r>
      <w:r w:rsidRPr="007D3BE5">
        <w:rPr>
          <w:rFonts w:ascii="Traditional Arabic" w:hAnsi="Traditional Arabic" w:cs="Traditional Arabic" w:hint="cs"/>
          <w:sz w:val="32"/>
          <w:szCs w:val="32"/>
          <w:rtl/>
          <w:lang w:bidi="ar-DZ"/>
        </w:rPr>
        <w:t>لدراسة الميدانية</w:t>
      </w:r>
      <w:r w:rsidR="00865B17" w:rsidRPr="007D3BE5">
        <w:rPr>
          <w:rFonts w:ascii="Traditional Arabic" w:hAnsi="Traditional Arabic" w:cs="Traditional Arabic" w:hint="cs"/>
          <w:sz w:val="32"/>
          <w:szCs w:val="32"/>
          <w:rtl/>
          <w:lang w:bidi="ar-DZ"/>
        </w:rPr>
        <w:t xml:space="preserve"> معمقة لأنها غالبا ما تثير مجموعة من التساؤلات والنقاط ال</w:t>
      </w:r>
      <w:r w:rsidR="005F4FE6" w:rsidRPr="007D3BE5">
        <w:rPr>
          <w:rFonts w:ascii="Traditional Arabic" w:hAnsi="Traditional Arabic" w:cs="Traditional Arabic" w:hint="cs"/>
          <w:sz w:val="32"/>
          <w:szCs w:val="32"/>
          <w:rtl/>
          <w:lang w:bidi="ar-DZ"/>
        </w:rPr>
        <w:t>واجب التأكد منها، لذا فهي خطوة أولية ضرورية لمسح الميدان لكنها غير كافية</w:t>
      </w:r>
      <w:r w:rsidR="005F4FE6">
        <w:rPr>
          <w:rFonts w:ascii="Traditional Arabic" w:hAnsi="Traditional Arabic" w:cs="Traditional Arabic" w:hint="cs"/>
          <w:sz w:val="28"/>
          <w:szCs w:val="28"/>
          <w:rtl/>
          <w:lang w:bidi="ar-DZ"/>
        </w:rPr>
        <w:t>.</w:t>
      </w:r>
    </w:p>
    <w:p w:rsidR="007D3BE5" w:rsidRPr="007D3BE5" w:rsidRDefault="007D3BE5" w:rsidP="007D3BE5">
      <w:pPr>
        <w:bidi/>
        <w:spacing w:after="0" w:line="240" w:lineRule="auto"/>
        <w:jc w:val="center"/>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البحث الوثائقي = البحث الثانوي</w:t>
      </w:r>
    </w:p>
    <w:p w:rsidR="007D3BE5" w:rsidRPr="007D3BE5" w:rsidRDefault="007D3BE5" w:rsidP="007D3BE5">
      <w:pPr>
        <w:bidi/>
        <w:spacing w:after="0" w:line="240" w:lineRule="auto"/>
        <w:jc w:val="center"/>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sz w:val="32"/>
          <w:szCs w:val="32"/>
          <w:lang w:eastAsia="fr-FR" w:bidi="ar-DZ"/>
        </w:rPr>
        <w:t xml:space="preserve">Recherche documentaire = desk </w:t>
      </w:r>
      <w:proofErr w:type="spellStart"/>
      <w:r w:rsidRPr="007D3BE5">
        <w:rPr>
          <w:rFonts w:ascii="Traditional Arabic" w:eastAsia="Times New Roman" w:hAnsi="Traditional Arabic" w:cs="Traditional Arabic"/>
          <w:sz w:val="32"/>
          <w:szCs w:val="32"/>
          <w:lang w:eastAsia="fr-FR" w:bidi="ar-DZ"/>
        </w:rPr>
        <w:t>research</w:t>
      </w:r>
      <w:proofErr w:type="spellEnd"/>
    </w:p>
    <w:p w:rsidR="007D3BE5" w:rsidRPr="007D3BE5" w:rsidRDefault="007D3BE5" w:rsidP="007D3BE5">
      <w:pPr>
        <w:bidi/>
        <w:spacing w:after="0" w:line="240" w:lineRule="auto"/>
        <w:jc w:val="center"/>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sz w:val="32"/>
          <w:szCs w:val="32"/>
          <w:lang w:eastAsia="fr-FR" w:bidi="ar-DZ"/>
        </w:rPr>
        <w:t xml:space="preserve">Recherche secondaire = </w:t>
      </w:r>
      <w:proofErr w:type="spellStart"/>
      <w:r w:rsidRPr="007D3BE5">
        <w:rPr>
          <w:rFonts w:ascii="Traditional Arabic" w:eastAsia="Times New Roman" w:hAnsi="Traditional Arabic" w:cs="Traditional Arabic"/>
          <w:sz w:val="32"/>
          <w:szCs w:val="32"/>
          <w:lang w:eastAsia="fr-FR" w:bidi="ar-DZ"/>
        </w:rPr>
        <w:t>secondary</w:t>
      </w:r>
      <w:proofErr w:type="spellEnd"/>
      <w:r w:rsidRPr="007D3BE5">
        <w:rPr>
          <w:rFonts w:ascii="Traditional Arabic" w:eastAsia="Times New Roman" w:hAnsi="Traditional Arabic" w:cs="Traditional Arabic"/>
          <w:sz w:val="32"/>
          <w:szCs w:val="32"/>
          <w:lang w:eastAsia="fr-FR" w:bidi="ar-DZ"/>
        </w:rPr>
        <w:t xml:space="preserve"> </w:t>
      </w:r>
      <w:proofErr w:type="spellStart"/>
      <w:r w:rsidRPr="007D3BE5">
        <w:rPr>
          <w:rFonts w:ascii="Traditional Arabic" w:eastAsia="Times New Roman" w:hAnsi="Traditional Arabic" w:cs="Traditional Arabic"/>
          <w:sz w:val="32"/>
          <w:szCs w:val="32"/>
          <w:lang w:eastAsia="fr-FR" w:bidi="ar-DZ"/>
        </w:rPr>
        <w:t>research</w:t>
      </w:r>
      <w:proofErr w:type="spellEnd"/>
    </w:p>
    <w:p w:rsidR="007D3BE5" w:rsidRPr="007D3BE5" w:rsidRDefault="007D3BE5" w:rsidP="007D3BE5">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b/>
          <w:bCs/>
          <w:sz w:val="32"/>
          <w:szCs w:val="32"/>
          <w:u w:val="single"/>
          <w:rtl/>
          <w:lang w:eastAsia="fr-FR" w:bidi="ar-DZ"/>
        </w:rPr>
        <w:t>2/</w:t>
      </w:r>
      <w:r w:rsidRPr="007D3BE5">
        <w:rPr>
          <w:rFonts w:ascii="Traditional Arabic" w:eastAsia="Times New Roman" w:hAnsi="Traditional Arabic" w:cs="Traditional Arabic" w:hint="cs"/>
          <w:b/>
          <w:bCs/>
          <w:sz w:val="32"/>
          <w:szCs w:val="32"/>
          <w:u w:val="single"/>
          <w:rtl/>
          <w:lang w:eastAsia="fr-FR" w:bidi="ar-DZ"/>
        </w:rPr>
        <w:t>أهمية البحث الوثائقي:</w:t>
      </w:r>
      <w:r w:rsidRPr="007D3BE5">
        <w:rPr>
          <w:rFonts w:ascii="Traditional Arabic" w:eastAsia="Times New Roman" w:hAnsi="Traditional Arabic" w:cs="Traditional Arabic" w:hint="cs"/>
          <w:sz w:val="32"/>
          <w:szCs w:val="32"/>
          <w:rtl/>
          <w:lang w:eastAsia="fr-FR" w:bidi="ar-DZ"/>
        </w:rPr>
        <w:t xml:space="preserve"> يسمح هذا البحث:</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تأكيد مدى توفر المعلومة مما يسمح بالإقتصاد في التكاليف والسرعة في الحصول على المعلومة.</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b/>
          <w:bCs/>
          <w:sz w:val="32"/>
          <w:szCs w:val="32"/>
          <w:lang w:eastAsia="fr-FR" w:bidi="ar-DZ"/>
        </w:rPr>
      </w:pPr>
      <w:r w:rsidRPr="007D3BE5">
        <w:rPr>
          <w:rFonts w:ascii="Traditional Arabic" w:eastAsia="Times New Roman" w:hAnsi="Traditional Arabic" w:cs="Traditional Arabic" w:hint="cs"/>
          <w:sz w:val="32"/>
          <w:szCs w:val="32"/>
          <w:rtl/>
          <w:lang w:eastAsia="fr-FR" w:bidi="ar-DZ"/>
        </w:rPr>
        <w:t>التعرف على المشاكل السابقة لتفادي ازدواجية البحث.</w:t>
      </w:r>
    </w:p>
    <w:p w:rsidR="007D3BE5" w:rsidRDefault="007D3BE5" w:rsidP="007D3BE5">
      <w:pPr>
        <w:bidi/>
        <w:spacing w:after="0" w:line="240" w:lineRule="auto"/>
        <w:rPr>
          <w:rFonts w:ascii="Traditional Arabic" w:eastAsia="Times New Roman" w:hAnsi="Traditional Arabic" w:cs="Traditional Arabic"/>
          <w:b/>
          <w:bCs/>
          <w:sz w:val="32"/>
          <w:szCs w:val="32"/>
          <w:lang w:eastAsia="fr-FR" w:bidi="ar-DZ"/>
        </w:rPr>
      </w:pPr>
      <w:r>
        <w:rPr>
          <w:rFonts w:ascii="Traditional Arabic" w:eastAsia="Times New Roman" w:hAnsi="Traditional Arabic" w:cs="Traditional Arabic" w:hint="cs"/>
          <w:b/>
          <w:bCs/>
          <w:sz w:val="32"/>
          <w:szCs w:val="32"/>
          <w:u w:val="single"/>
          <w:rtl/>
          <w:lang w:eastAsia="fr-FR" w:bidi="ar-DZ"/>
        </w:rPr>
        <w:t>3/</w:t>
      </w:r>
      <w:r w:rsidRPr="007D3BE5">
        <w:rPr>
          <w:rFonts w:ascii="Traditional Arabic" w:eastAsia="Times New Roman" w:hAnsi="Traditional Arabic" w:cs="Traditional Arabic" w:hint="cs"/>
          <w:b/>
          <w:bCs/>
          <w:sz w:val="32"/>
          <w:szCs w:val="32"/>
          <w:u w:val="single"/>
          <w:rtl/>
          <w:lang w:eastAsia="fr-FR" w:bidi="ar-DZ"/>
        </w:rPr>
        <w:t>البيانات الأولية والبيانات الثانوية:</w:t>
      </w:r>
      <w:r w:rsidRPr="007D3BE5">
        <w:rPr>
          <w:rFonts w:ascii="Traditional Arabic" w:eastAsia="Times New Roman" w:hAnsi="Traditional Arabic" w:cs="Traditional Arabic" w:hint="cs"/>
          <w:b/>
          <w:bCs/>
          <w:sz w:val="32"/>
          <w:szCs w:val="32"/>
          <w:rtl/>
          <w:lang w:eastAsia="fr-FR" w:bidi="ar-DZ"/>
        </w:rPr>
        <w:t xml:space="preserve"> </w:t>
      </w:r>
    </w:p>
    <w:p w:rsidR="0090748D" w:rsidRPr="0090748D" w:rsidRDefault="0090748D" w:rsidP="0090748D">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b/>
          <w:bCs/>
          <w:sz w:val="32"/>
          <w:szCs w:val="32"/>
          <w:rtl/>
          <w:lang w:eastAsia="fr-FR" w:bidi="ar-DZ"/>
        </w:rPr>
        <w:t xml:space="preserve">البيانات الثانوية </w:t>
      </w:r>
      <w:r>
        <w:rPr>
          <w:rFonts w:ascii="Traditional Arabic" w:eastAsia="Times New Roman" w:hAnsi="Traditional Arabic" w:cs="Traditional Arabic" w:hint="cs"/>
          <w:sz w:val="32"/>
          <w:szCs w:val="32"/>
          <w:rtl/>
          <w:lang w:eastAsia="fr-FR" w:bidi="ar-DZ"/>
        </w:rPr>
        <w:t>هي بيانات تم جمعها من قبل لأغراض اخرى، وهي بيانات يسهل جمعها بأقل جهد وفي أقصر وقت و اقل تكلفة.</w:t>
      </w:r>
    </w:p>
    <w:p w:rsidR="0090748D" w:rsidRDefault="0090748D" w:rsidP="007D3BE5">
      <w:pPr>
        <w:bidi/>
        <w:spacing w:after="0" w:line="240" w:lineRule="auto"/>
        <w:jc w:val="center"/>
        <w:rPr>
          <w:rFonts w:ascii="Traditional Arabic" w:eastAsia="Times New Roman" w:hAnsi="Traditional Arabic" w:cs="Traditional Arabic"/>
          <w:sz w:val="32"/>
          <w:szCs w:val="32"/>
          <w:lang w:eastAsia="fr-FR" w:bidi="ar-DZ"/>
        </w:rPr>
      </w:pPr>
    </w:p>
    <w:p w:rsidR="007D3BE5" w:rsidRPr="007D3BE5" w:rsidRDefault="007D3BE5" w:rsidP="0090748D">
      <w:pPr>
        <w:bidi/>
        <w:spacing w:after="0" w:line="240" w:lineRule="auto"/>
        <w:jc w:val="center"/>
        <w:rPr>
          <w:rFonts w:ascii="Traditional Arabic" w:eastAsia="Times New Roman" w:hAnsi="Traditional Arabic" w:cs="Traditional Arabic"/>
          <w:b/>
          <w:bCs/>
          <w:sz w:val="32"/>
          <w:szCs w:val="32"/>
          <w:u w:val="single"/>
          <w:rtl/>
          <w:lang w:eastAsia="fr-FR" w:bidi="ar-DZ"/>
        </w:rPr>
      </w:pPr>
      <w:r w:rsidRPr="007D3BE5">
        <w:rPr>
          <w:rFonts w:ascii="Traditional Arabic" w:eastAsia="Times New Roman" w:hAnsi="Traditional Arabic" w:cs="Traditional Arabic" w:hint="cs"/>
          <w:b/>
          <w:bCs/>
          <w:sz w:val="32"/>
          <w:szCs w:val="32"/>
          <w:u w:val="single"/>
          <w:rtl/>
          <w:lang w:eastAsia="fr-FR" w:bidi="ar-DZ"/>
        </w:rPr>
        <w:t>مقارنة بين البيانات الأولية والبيانات الثانوية</w:t>
      </w:r>
    </w:p>
    <w:p w:rsidR="007D3BE5" w:rsidRPr="007D3BE5" w:rsidRDefault="007D3BE5" w:rsidP="007D3BE5">
      <w:pPr>
        <w:bidi/>
        <w:spacing w:after="0" w:line="240" w:lineRule="auto"/>
        <w:jc w:val="center"/>
        <w:rPr>
          <w:rFonts w:ascii="Traditional Arabic" w:eastAsia="Times New Roman" w:hAnsi="Traditional Arabic" w:cs="Traditional Arabic"/>
          <w:b/>
          <w:bCs/>
          <w:sz w:val="32"/>
          <w:szCs w:val="32"/>
          <w:u w:val="single"/>
          <w:rtl/>
          <w:lang w:eastAsia="fr-FR" w:bidi="ar-DZ"/>
        </w:rPr>
      </w:pPr>
    </w:p>
    <w:tbl>
      <w:tblPr>
        <w:tblStyle w:val="Grilledutableau"/>
        <w:bidiVisual/>
        <w:tblW w:w="0" w:type="auto"/>
        <w:jc w:val="center"/>
        <w:tblLook w:val="01E0" w:firstRow="1" w:lastRow="1" w:firstColumn="1" w:lastColumn="1" w:noHBand="0" w:noVBand="0"/>
      </w:tblPr>
      <w:tblGrid>
        <w:gridCol w:w="3070"/>
        <w:gridCol w:w="3071"/>
        <w:gridCol w:w="3071"/>
      </w:tblGrid>
      <w:tr w:rsidR="007D3BE5" w:rsidRPr="007D3BE5" w:rsidTr="00B241E3">
        <w:trPr>
          <w:jc w:val="center"/>
        </w:trPr>
        <w:tc>
          <w:tcPr>
            <w:tcW w:w="3070" w:type="dxa"/>
          </w:tcPr>
          <w:p w:rsidR="007D3BE5" w:rsidRPr="007D3BE5" w:rsidRDefault="007D3BE5" w:rsidP="007D3BE5">
            <w:pPr>
              <w:bidi/>
              <w:jc w:val="center"/>
              <w:rPr>
                <w:rFonts w:ascii="Traditional Arabic" w:hAnsi="Traditional Arabic" w:cs="Traditional Arabic"/>
                <w:b/>
                <w:bCs/>
                <w:sz w:val="32"/>
                <w:szCs w:val="32"/>
                <w:rtl/>
                <w:lang w:bidi="ar-DZ"/>
              </w:rPr>
            </w:pPr>
          </w:p>
        </w:tc>
        <w:tc>
          <w:tcPr>
            <w:tcW w:w="3071"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بيانات أولية</w:t>
            </w:r>
          </w:p>
        </w:tc>
        <w:tc>
          <w:tcPr>
            <w:tcW w:w="3071"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بيانات ثانوية</w:t>
            </w:r>
          </w:p>
        </w:tc>
      </w:tr>
      <w:tr w:rsidR="007D3BE5" w:rsidRPr="007D3BE5" w:rsidTr="00B241E3">
        <w:trPr>
          <w:jc w:val="center"/>
        </w:trPr>
        <w:tc>
          <w:tcPr>
            <w:tcW w:w="3070"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الهدف من الجمع</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من أجل المشكلة المدروسة</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لأغراض أخرى</w:t>
            </w:r>
          </w:p>
        </w:tc>
      </w:tr>
      <w:tr w:rsidR="007D3BE5" w:rsidRPr="007D3BE5" w:rsidTr="00B241E3">
        <w:trPr>
          <w:jc w:val="center"/>
        </w:trPr>
        <w:tc>
          <w:tcPr>
            <w:tcW w:w="3070"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عملية الجمع</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جد معقدة</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سريعة وسهلة</w:t>
            </w:r>
          </w:p>
        </w:tc>
      </w:tr>
      <w:tr w:rsidR="007D3BE5" w:rsidRPr="007D3BE5" w:rsidTr="00B241E3">
        <w:trPr>
          <w:jc w:val="center"/>
        </w:trPr>
        <w:tc>
          <w:tcPr>
            <w:tcW w:w="3070"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تكاليف الجمع</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مرتفعة</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منخفضة نسبيا</w:t>
            </w:r>
          </w:p>
        </w:tc>
      </w:tr>
      <w:tr w:rsidR="007D3BE5" w:rsidRPr="007D3BE5" w:rsidTr="00B241E3">
        <w:trPr>
          <w:jc w:val="center"/>
        </w:trPr>
        <w:tc>
          <w:tcPr>
            <w:tcW w:w="3070" w:type="dxa"/>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مدة الجمع</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طويلة</w:t>
            </w:r>
          </w:p>
        </w:tc>
        <w:tc>
          <w:tcPr>
            <w:tcW w:w="3071" w:type="dxa"/>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قصيرة</w:t>
            </w:r>
          </w:p>
        </w:tc>
      </w:tr>
    </w:tbl>
    <w:p w:rsidR="007D3BE5" w:rsidRPr="007D3BE5" w:rsidRDefault="007D3BE5" w:rsidP="007D3BE5">
      <w:pPr>
        <w:bidi/>
        <w:spacing w:after="0" w:line="240" w:lineRule="auto"/>
        <w:jc w:val="center"/>
        <w:rPr>
          <w:rFonts w:ascii="Traditional Arabic" w:eastAsia="Times New Roman" w:hAnsi="Traditional Arabic" w:cs="Traditional Arabic"/>
          <w:b/>
          <w:bCs/>
          <w:sz w:val="32"/>
          <w:szCs w:val="32"/>
          <w:u w:val="single"/>
          <w:rtl/>
          <w:lang w:eastAsia="fr-FR" w:bidi="ar-DZ"/>
        </w:rPr>
      </w:pPr>
    </w:p>
    <w:p w:rsidR="007D3BE5" w:rsidRPr="007D3BE5" w:rsidRDefault="007D3BE5" w:rsidP="007D3BE5">
      <w:pPr>
        <w:bidi/>
        <w:spacing w:after="0" w:line="240" w:lineRule="auto"/>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b/>
          <w:bCs/>
          <w:sz w:val="32"/>
          <w:szCs w:val="32"/>
          <w:rtl/>
          <w:lang w:eastAsia="fr-FR" w:bidi="ar-DZ"/>
        </w:rPr>
        <w:t>4/</w:t>
      </w:r>
      <w:r w:rsidRPr="007D3BE5">
        <w:rPr>
          <w:rFonts w:ascii="Traditional Arabic" w:eastAsia="Times New Roman" w:hAnsi="Traditional Arabic" w:cs="Traditional Arabic" w:hint="cs"/>
          <w:b/>
          <w:bCs/>
          <w:sz w:val="32"/>
          <w:szCs w:val="32"/>
          <w:u w:val="single"/>
          <w:rtl/>
          <w:lang w:eastAsia="fr-FR" w:bidi="ar-DZ"/>
        </w:rPr>
        <w:t xml:space="preserve"> البيانات الثانوية:</w:t>
      </w:r>
      <w:r w:rsidRPr="007D3BE5">
        <w:rPr>
          <w:rFonts w:ascii="Traditional Arabic" w:eastAsia="Times New Roman" w:hAnsi="Traditional Arabic" w:cs="Traditional Arabic" w:hint="cs"/>
          <w:sz w:val="32"/>
          <w:szCs w:val="32"/>
          <w:rtl/>
          <w:lang w:eastAsia="fr-FR" w:bidi="ar-DZ"/>
        </w:rPr>
        <w:t xml:space="preserve"> فيما يلي إيجابيات وسلبيات البيانات الثانوية ومعايير تقييمها:</w:t>
      </w:r>
    </w:p>
    <w:p w:rsidR="007D3BE5" w:rsidRPr="007D3BE5" w:rsidRDefault="007D3BE5" w:rsidP="007D3BE5">
      <w:pPr>
        <w:numPr>
          <w:ilvl w:val="0"/>
          <w:numId w:val="4"/>
        </w:numPr>
        <w:bidi/>
        <w:spacing w:after="0" w:line="240" w:lineRule="auto"/>
        <w:rPr>
          <w:rFonts w:ascii="Traditional Arabic" w:eastAsia="Times New Roman" w:hAnsi="Traditional Arabic" w:cs="Traditional Arabic"/>
          <w:b/>
          <w:bCs/>
          <w:sz w:val="32"/>
          <w:szCs w:val="32"/>
          <w:u w:val="single"/>
          <w:lang w:eastAsia="fr-FR" w:bidi="ar-DZ"/>
        </w:rPr>
      </w:pPr>
      <w:r w:rsidRPr="007D3BE5">
        <w:rPr>
          <w:rFonts w:ascii="Traditional Arabic" w:eastAsia="Times New Roman" w:hAnsi="Traditional Arabic" w:cs="Traditional Arabic" w:hint="cs"/>
          <w:b/>
          <w:bCs/>
          <w:sz w:val="32"/>
          <w:szCs w:val="32"/>
          <w:u w:val="single"/>
          <w:rtl/>
          <w:lang w:eastAsia="fr-FR" w:bidi="ar-DZ"/>
        </w:rPr>
        <w:t>إيجابياتها:</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سهولة وسرعة الوصول إليها.</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بعض البيانات الثانوية يتم تقديمها من قبل هيئات حكومية ولا يمكن جمعها خلال عملية بحث تسويقي.</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lastRenderedPageBreak/>
        <w:t>رغم أن البيانات الثانوية لا تقدم إجابات مباشرة للمشكلة إلا أنها تساعد في:</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تحديد المشكلة</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المساعدة على فهم أحسن للإشكالية</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تطوير نظريات تساعد على حل المشكل</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وضع منهجية بحث صحيحة</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الإجابة على بعض الأسئلة التي تساهم في إختبار الفرضيات</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ترجمة البيانات الأولية بطريقة صحيحة</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من هنا يمكننا القول أن إختبار البيانات الثانوية المتاحة هو شرط أساسي لجمع البيانات الأولية، حيث يجب البدء بالبيانات الثانوية ثم ننتقل إلى البيانات الأولية عندما تنفذ المصادر الوثائقية أو تصبح تقدم نتائج هامشية.</w:t>
      </w:r>
    </w:p>
    <w:p w:rsidR="007D3BE5" w:rsidRPr="007D3BE5" w:rsidRDefault="007D3BE5" w:rsidP="007D3BE5">
      <w:pPr>
        <w:numPr>
          <w:ilvl w:val="0"/>
          <w:numId w:val="4"/>
        </w:numPr>
        <w:bidi/>
        <w:spacing w:after="0" w:line="240" w:lineRule="auto"/>
        <w:rPr>
          <w:rFonts w:ascii="Traditional Arabic" w:eastAsia="Times New Roman" w:hAnsi="Traditional Arabic" w:cs="Traditional Arabic"/>
          <w:b/>
          <w:bCs/>
          <w:sz w:val="32"/>
          <w:szCs w:val="32"/>
          <w:u w:val="single"/>
          <w:rtl/>
          <w:lang w:eastAsia="fr-FR" w:bidi="ar-DZ"/>
        </w:rPr>
      </w:pPr>
      <w:r w:rsidRPr="007D3BE5">
        <w:rPr>
          <w:rFonts w:ascii="Traditional Arabic" w:eastAsia="Times New Roman" w:hAnsi="Traditional Arabic" w:cs="Traditional Arabic" w:hint="cs"/>
          <w:b/>
          <w:bCs/>
          <w:sz w:val="32"/>
          <w:szCs w:val="32"/>
          <w:u w:val="single"/>
          <w:rtl/>
          <w:lang w:eastAsia="fr-FR" w:bidi="ar-DZ"/>
        </w:rPr>
        <w:t>سلبياتها:</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بما أن البيانات الثانوية قد تم جمعها لأغراض أخرى فإن فائدتها في بحث جديد جد محدودة نظرا لعدة أسباب أهمها الكفاية والدقة</w:t>
      </w:r>
      <w:r w:rsidRPr="007D3BE5">
        <w:rPr>
          <w:rFonts w:ascii="Traditional Arabic" w:eastAsia="Times New Roman" w:hAnsi="Traditional Arabic" w:cs="Traditional Arabic"/>
          <w:sz w:val="32"/>
          <w:szCs w:val="32"/>
          <w:lang w:eastAsia="fr-FR" w:bidi="ar-DZ"/>
        </w:rPr>
        <w:t>.</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الأهداف والمنهجية المستعملة في جمع البيانات الثانوية يمكن أن تكون غير ملائمة للموقف المدروس.</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البيانات الثانوية يمكن في غالب الأحيان أن تفتقر للحداثة والمصداقية.</w:t>
      </w:r>
    </w:p>
    <w:p w:rsidR="007D3BE5" w:rsidRPr="007D3BE5" w:rsidRDefault="007D3BE5" w:rsidP="007D3BE5">
      <w:pPr>
        <w:numPr>
          <w:ilvl w:val="0"/>
          <w:numId w:val="4"/>
        </w:numPr>
        <w:bidi/>
        <w:spacing w:after="0" w:line="240" w:lineRule="auto"/>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b/>
          <w:bCs/>
          <w:sz w:val="32"/>
          <w:szCs w:val="32"/>
          <w:u w:val="single"/>
          <w:rtl/>
          <w:lang w:eastAsia="fr-FR" w:bidi="ar-DZ"/>
        </w:rPr>
        <w:t>معايير تقييم البيانات الثانوية</w:t>
      </w:r>
      <w:r w:rsidRPr="007D3BE5">
        <w:rPr>
          <w:rFonts w:ascii="Traditional Arabic" w:eastAsia="Times New Roman" w:hAnsi="Traditional Arabic" w:cs="Traditional Arabic" w:hint="cs"/>
          <w:sz w:val="32"/>
          <w:szCs w:val="32"/>
          <w:rtl/>
          <w:lang w:eastAsia="fr-FR" w:bidi="ar-DZ"/>
        </w:rPr>
        <w:t>:</w:t>
      </w:r>
    </w:p>
    <w:p w:rsidR="007D3BE5" w:rsidRPr="007D3BE5" w:rsidRDefault="007D3BE5" w:rsidP="007D3BE5">
      <w:pPr>
        <w:bidi/>
        <w:spacing w:after="0" w:line="240" w:lineRule="auto"/>
        <w:rPr>
          <w:rFonts w:ascii="Traditional Arabic" w:eastAsia="Times New Roman" w:hAnsi="Traditional Arabic" w:cs="Traditional Arabic"/>
          <w:sz w:val="32"/>
          <w:szCs w:val="32"/>
          <w:lang w:eastAsia="fr-FR" w:bidi="ar-DZ"/>
        </w:rPr>
      </w:pPr>
    </w:p>
    <w:tbl>
      <w:tblPr>
        <w:tblStyle w:val="Grilledutableau"/>
        <w:bidiVisual/>
        <w:tblW w:w="0" w:type="auto"/>
        <w:tblLook w:val="01E0" w:firstRow="1" w:lastRow="1" w:firstColumn="1" w:lastColumn="1" w:noHBand="0" w:noVBand="0"/>
      </w:tblPr>
      <w:tblGrid>
        <w:gridCol w:w="3070"/>
        <w:gridCol w:w="3071"/>
        <w:gridCol w:w="3071"/>
      </w:tblGrid>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المعيار</w:t>
            </w:r>
          </w:p>
        </w:tc>
        <w:tc>
          <w:tcPr>
            <w:tcW w:w="3071" w:type="dxa"/>
            <w:vAlign w:val="center"/>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النقاط المدروسة</w:t>
            </w:r>
          </w:p>
        </w:tc>
        <w:tc>
          <w:tcPr>
            <w:tcW w:w="3071" w:type="dxa"/>
            <w:vAlign w:val="center"/>
          </w:tcPr>
          <w:p w:rsidR="007D3BE5" w:rsidRPr="007D3BE5" w:rsidRDefault="007D3BE5" w:rsidP="007D3BE5">
            <w:pPr>
              <w:bidi/>
              <w:jc w:val="center"/>
              <w:rPr>
                <w:rFonts w:ascii="Traditional Arabic" w:hAnsi="Traditional Arabic" w:cs="Traditional Arabic"/>
                <w:b/>
                <w:bCs/>
                <w:sz w:val="32"/>
                <w:szCs w:val="32"/>
                <w:rtl/>
                <w:lang w:bidi="ar-DZ"/>
              </w:rPr>
            </w:pPr>
            <w:r w:rsidRPr="007D3BE5">
              <w:rPr>
                <w:rFonts w:ascii="Traditional Arabic" w:hAnsi="Traditional Arabic" w:cs="Traditional Arabic" w:hint="cs"/>
                <w:b/>
                <w:bCs/>
                <w:sz w:val="32"/>
                <w:szCs w:val="32"/>
                <w:rtl/>
                <w:lang w:bidi="ar-DZ"/>
              </w:rPr>
              <w:t>الملاحظات</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المنهجية</w:t>
            </w:r>
          </w:p>
        </w:tc>
        <w:tc>
          <w:tcPr>
            <w:tcW w:w="3071" w:type="dxa"/>
            <w:vAlign w:val="center"/>
          </w:tcPr>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منهجية جمع البيانات</w:t>
            </w:r>
          </w:p>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معدل الإجابات</w:t>
            </w:r>
          </w:p>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نوعية البيانات</w:t>
            </w:r>
          </w:p>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هيكل وحجم العينة</w:t>
            </w:r>
          </w:p>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تصميم الإستبيان</w:t>
            </w:r>
          </w:p>
          <w:p w:rsidR="007D3BE5" w:rsidRPr="007D3BE5" w:rsidRDefault="007D3BE5" w:rsidP="007D3BE5">
            <w:pPr>
              <w:bidi/>
              <w:jc w:val="both"/>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تحليل البيانات</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يجب أن تكون البيانات صادقة ، ثابتة، تتصل عموما بالمشكلة محل الدراسة</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الأخطاء/الدقة</w:t>
            </w:r>
          </w:p>
        </w:tc>
        <w:tc>
          <w:tcPr>
            <w:tcW w:w="3071" w:type="dxa"/>
            <w:vAlign w:val="center"/>
          </w:tcPr>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دراسة الأخطاء المتعلقة: بالمنهجية، تصميم البحث، العينة، تحليل وجمع البيانات، النتائج النهائية.</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مقارنة البيانات المحصل عليها من مختلف المصادر</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الحداثة</w:t>
            </w:r>
          </w:p>
        </w:tc>
        <w:tc>
          <w:tcPr>
            <w:tcW w:w="3071" w:type="dxa"/>
            <w:vAlign w:val="center"/>
          </w:tcPr>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الوقت بين الدراسة ونشرها</w:t>
            </w:r>
          </w:p>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فترات التحديث</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التحديث المستمر للبيانات بشكل منتظم من قبل المسؤولين عن الدراسة</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الهدف</w:t>
            </w:r>
          </w:p>
        </w:tc>
        <w:tc>
          <w:tcPr>
            <w:tcW w:w="3071" w:type="dxa"/>
            <w:vAlign w:val="center"/>
          </w:tcPr>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لماذا تم جمع هذه المعطيات؟</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هدف الدراسة يحدد مدى ملائمة المعطيات للدراسة</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الطبيعة</w:t>
            </w:r>
          </w:p>
        </w:tc>
        <w:tc>
          <w:tcPr>
            <w:tcW w:w="3071" w:type="dxa"/>
            <w:vAlign w:val="center"/>
          </w:tcPr>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تحديد المتغيرات المفتاحية</w:t>
            </w:r>
          </w:p>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وحدة القياس</w:t>
            </w:r>
          </w:p>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 العلاقة المدروسة</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إعادة صياغة البيانات لرفع فائدتها</w:t>
            </w:r>
          </w:p>
        </w:tc>
      </w:tr>
      <w:tr w:rsidR="007D3BE5" w:rsidRPr="007D3BE5" w:rsidTr="00B241E3">
        <w:tc>
          <w:tcPr>
            <w:tcW w:w="3070"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lastRenderedPageBreak/>
              <w:t>الثقة</w:t>
            </w:r>
          </w:p>
        </w:tc>
        <w:tc>
          <w:tcPr>
            <w:tcW w:w="3071" w:type="dxa"/>
            <w:vAlign w:val="center"/>
          </w:tcPr>
          <w:p w:rsidR="007D3BE5" w:rsidRPr="007D3BE5" w:rsidRDefault="007D3BE5" w:rsidP="007D3BE5">
            <w:pPr>
              <w:bidi/>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خبرة، مصداقية، سمعة وولاء المصدر</w:t>
            </w:r>
          </w:p>
        </w:tc>
        <w:tc>
          <w:tcPr>
            <w:tcW w:w="3071" w:type="dxa"/>
            <w:vAlign w:val="center"/>
          </w:tcPr>
          <w:p w:rsidR="007D3BE5" w:rsidRPr="007D3BE5" w:rsidRDefault="007D3BE5" w:rsidP="007D3BE5">
            <w:pPr>
              <w:bidi/>
              <w:jc w:val="center"/>
              <w:rPr>
                <w:rFonts w:ascii="Traditional Arabic" w:hAnsi="Traditional Arabic" w:cs="Traditional Arabic"/>
                <w:sz w:val="32"/>
                <w:szCs w:val="32"/>
                <w:rtl/>
                <w:lang w:bidi="ar-DZ"/>
              </w:rPr>
            </w:pPr>
            <w:r w:rsidRPr="007D3BE5">
              <w:rPr>
                <w:rFonts w:ascii="Traditional Arabic" w:hAnsi="Traditional Arabic" w:cs="Traditional Arabic" w:hint="cs"/>
                <w:sz w:val="32"/>
                <w:szCs w:val="32"/>
                <w:rtl/>
                <w:lang w:bidi="ar-DZ"/>
              </w:rPr>
              <w:t>من الأفضل الحصول على البيانات من مصادر أصلية</w:t>
            </w:r>
          </w:p>
        </w:tc>
      </w:tr>
    </w:tbl>
    <w:p w:rsidR="007D3BE5" w:rsidRPr="007D3BE5" w:rsidRDefault="007D3BE5" w:rsidP="007D3BE5">
      <w:pPr>
        <w:bidi/>
        <w:spacing w:after="0" w:line="240" w:lineRule="auto"/>
        <w:rPr>
          <w:rFonts w:ascii="Traditional Arabic" w:eastAsia="Times New Roman" w:hAnsi="Traditional Arabic" w:cs="Traditional Arabic"/>
          <w:sz w:val="32"/>
          <w:szCs w:val="32"/>
          <w:rtl/>
          <w:lang w:eastAsia="fr-FR" w:bidi="ar-DZ"/>
        </w:rPr>
      </w:pPr>
    </w:p>
    <w:p w:rsidR="007D3BE5" w:rsidRPr="007D3BE5" w:rsidRDefault="007D3BE5" w:rsidP="007D3BE5">
      <w:pPr>
        <w:numPr>
          <w:ilvl w:val="0"/>
          <w:numId w:val="4"/>
        </w:numPr>
        <w:bidi/>
        <w:spacing w:after="0" w:line="240" w:lineRule="auto"/>
        <w:rPr>
          <w:rFonts w:ascii="Traditional Arabic" w:eastAsia="Times New Roman" w:hAnsi="Traditional Arabic" w:cs="Traditional Arabic"/>
          <w:b/>
          <w:bCs/>
          <w:sz w:val="32"/>
          <w:szCs w:val="32"/>
          <w:u w:val="single"/>
          <w:rtl/>
          <w:lang w:eastAsia="fr-FR" w:bidi="ar-DZ"/>
        </w:rPr>
      </w:pPr>
      <w:r w:rsidRPr="007D3BE5">
        <w:rPr>
          <w:rFonts w:ascii="Traditional Arabic" w:eastAsia="Times New Roman" w:hAnsi="Traditional Arabic" w:cs="Traditional Arabic" w:hint="cs"/>
          <w:b/>
          <w:bCs/>
          <w:sz w:val="32"/>
          <w:szCs w:val="32"/>
          <w:u w:val="single"/>
          <w:rtl/>
          <w:lang w:eastAsia="fr-FR" w:bidi="ar-DZ"/>
        </w:rPr>
        <w:t>تصنيف البيانات الثانوية:</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يمكن تقسيم البيانات الثانوية إلى بيانات داخلية وبيانات خارجية:</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b/>
          <w:bCs/>
          <w:sz w:val="32"/>
          <w:szCs w:val="32"/>
          <w:u w:val="single"/>
          <w:rtl/>
          <w:lang w:eastAsia="fr-FR" w:bidi="ar-DZ"/>
        </w:rPr>
        <w:t>البيانات الداخلية:</w:t>
      </w:r>
      <w:r w:rsidRPr="007D3BE5">
        <w:rPr>
          <w:rFonts w:ascii="Traditional Arabic" w:eastAsia="Times New Roman" w:hAnsi="Traditional Arabic" w:cs="Traditional Arabic" w:hint="cs"/>
          <w:sz w:val="32"/>
          <w:szCs w:val="32"/>
          <w:rtl/>
          <w:lang w:eastAsia="fr-FR" w:bidi="ar-DZ"/>
        </w:rPr>
        <w:t xml:space="preserve"> هي تلك البيانات التي تتولد داخل الشركة مقر البحث القائم، هذه البيانات قد تكون متوفرة على الفور كما يمكن أن تكون بيانات تتطلب معالجة كبيرة لتكون صالحة للإستعمال.</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b/>
          <w:bCs/>
          <w:sz w:val="32"/>
          <w:szCs w:val="32"/>
          <w:u w:val="single"/>
          <w:rtl/>
          <w:lang w:eastAsia="fr-FR" w:bidi="ar-DZ"/>
        </w:rPr>
        <w:t>البيانات الخارجية:</w:t>
      </w:r>
      <w:r w:rsidRPr="007D3BE5">
        <w:rPr>
          <w:rFonts w:ascii="Traditional Arabic" w:eastAsia="Times New Roman" w:hAnsi="Traditional Arabic" w:cs="Traditional Arabic" w:hint="cs"/>
          <w:sz w:val="32"/>
          <w:szCs w:val="32"/>
          <w:rtl/>
          <w:lang w:eastAsia="fr-FR" w:bidi="ar-DZ"/>
        </w:rPr>
        <w:t xml:space="preserve"> ومصدرها خارج المؤسسة وهي على شكل منشورات، قاعدة بيانات على الأنترنت، دراسات مجمعة.</w:t>
      </w:r>
    </w:p>
    <w:p w:rsidR="007D3BE5" w:rsidRPr="007D3BE5" w:rsidRDefault="007D3BE5" w:rsidP="007D3BE5">
      <w:pPr>
        <w:bidi/>
        <w:spacing w:after="0" w:line="240" w:lineRule="auto"/>
        <w:ind w:left="360"/>
        <w:jc w:val="both"/>
        <w:rPr>
          <w:rFonts w:ascii="Traditional Arabic" w:eastAsia="Times New Roman" w:hAnsi="Traditional Arabic" w:cs="Traditional Arabic"/>
          <w:b/>
          <w:bCs/>
          <w:sz w:val="32"/>
          <w:szCs w:val="32"/>
          <w:u w:val="single"/>
          <w:lang w:eastAsia="fr-FR" w:bidi="ar-DZ"/>
        </w:rPr>
      </w:pPr>
      <w:r>
        <w:rPr>
          <w:rFonts w:ascii="Traditional Arabic" w:eastAsia="Times New Roman" w:hAnsi="Traditional Arabic" w:cs="Traditional Arabic"/>
          <w:b/>
          <w:bCs/>
          <w:noProof/>
          <w:sz w:val="32"/>
          <w:szCs w:val="32"/>
          <w:u w:val="single"/>
          <w:rtl/>
          <w:lang w:eastAsia="fr-FR"/>
        </w:rPr>
        <mc:AlternateContent>
          <mc:Choice Requires="wpc">
            <w:drawing>
              <wp:inline distT="0" distB="0" distL="0" distR="0">
                <wp:extent cx="5715000" cy="2628900"/>
                <wp:effectExtent l="2540" t="0" r="0" b="0"/>
                <wp:docPr id="22" name="Zone de dessin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3429000" y="1133475"/>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خارجية</w:t>
                              </w:r>
                            </w:p>
                          </w:txbxContent>
                        </wps:txbx>
                        <wps:bodyPr rot="0" vert="horz" wrap="square" lIns="91440" tIns="45720" rIns="91440" bIns="45720" anchor="t" anchorCtr="0" upright="1">
                          <a:noAutofit/>
                        </wps:bodyPr>
                      </wps:wsp>
                      <wps:wsp>
                        <wps:cNvPr id="2" name="Rectangle 5"/>
                        <wps:cNvSpPr>
                          <a:spLocks noChangeArrowheads="1"/>
                        </wps:cNvSpPr>
                        <wps:spPr bwMode="auto">
                          <a:xfrm>
                            <a:off x="800100" y="1143000"/>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داخلية</w:t>
                              </w:r>
                            </w:p>
                          </w:txbxContent>
                        </wps:txbx>
                        <wps:bodyPr rot="0" vert="horz" wrap="square" lIns="91440" tIns="45720" rIns="91440" bIns="45720" anchor="t" anchorCtr="0" upright="1">
                          <a:noAutofit/>
                        </wps:bodyPr>
                      </wps:wsp>
                      <wps:wsp>
                        <wps:cNvPr id="3" name="Rectangle 6"/>
                        <wps:cNvSpPr>
                          <a:spLocks noChangeArrowheads="1"/>
                        </wps:cNvSpPr>
                        <wps:spPr bwMode="auto">
                          <a:xfrm>
                            <a:off x="4572000" y="2171700"/>
                            <a:ext cx="10287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دراسات مجمعة</w:t>
                              </w:r>
                            </w:p>
                          </w:txbxContent>
                        </wps:txbx>
                        <wps:bodyPr rot="0" vert="horz" wrap="square" lIns="91440" tIns="45720" rIns="91440" bIns="45720" anchor="t" anchorCtr="0" upright="1">
                          <a:noAutofit/>
                        </wps:bodyPr>
                      </wps:wsp>
                      <wps:wsp>
                        <wps:cNvPr id="4" name="Rectangle 7"/>
                        <wps:cNvSpPr>
                          <a:spLocks noChangeArrowheads="1"/>
                        </wps:cNvSpPr>
                        <wps:spPr bwMode="auto">
                          <a:xfrm>
                            <a:off x="3476625" y="2171700"/>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قاعدة بيانات</w:t>
                              </w:r>
                            </w:p>
                          </w:txbxContent>
                        </wps:txbx>
                        <wps:bodyPr rot="0" vert="horz" wrap="square" lIns="91440" tIns="45720" rIns="91440" bIns="45720" anchor="t" anchorCtr="0" upright="1">
                          <a:noAutofit/>
                        </wps:bodyPr>
                      </wps:wsp>
                      <wps:wsp>
                        <wps:cNvPr id="5" name="Rectangle 8"/>
                        <wps:cNvSpPr>
                          <a:spLocks noChangeArrowheads="1"/>
                        </wps:cNvSpPr>
                        <wps:spPr bwMode="auto">
                          <a:xfrm>
                            <a:off x="2381250" y="2171700"/>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بيانات منشورة</w:t>
                              </w:r>
                            </w:p>
                          </w:txbxContent>
                        </wps:txbx>
                        <wps:bodyPr rot="0" vert="horz" wrap="square" lIns="91440" tIns="45720" rIns="91440" bIns="45720" anchor="t" anchorCtr="0" upright="1">
                          <a:noAutofit/>
                        </wps:bodyPr>
                      </wps:wsp>
                      <wps:wsp>
                        <wps:cNvPr id="6" name="Rectangle 9"/>
                        <wps:cNvSpPr>
                          <a:spLocks noChangeArrowheads="1"/>
                        </wps:cNvSpPr>
                        <wps:spPr bwMode="auto">
                          <a:xfrm>
                            <a:off x="1276350" y="2171700"/>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تتطلب معالجة</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114300" y="2171700"/>
                            <a:ext cx="10287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lang w:bidi="ar-DZ"/>
                                </w:rPr>
                              </w:pPr>
                              <w:r w:rsidRPr="00353CD6">
                                <w:rPr>
                                  <w:rFonts w:hint="cs"/>
                                  <w:b/>
                                  <w:bCs/>
                                  <w:rtl/>
                                  <w:lang w:bidi="ar-DZ"/>
                                </w:rPr>
                                <w:t>جاهزة للإستعمال</w:t>
                              </w:r>
                            </w:p>
                          </w:txbxContent>
                        </wps:txbx>
                        <wps:bodyPr rot="0" vert="horz" wrap="square" lIns="91440" tIns="45720" rIns="91440" bIns="45720" anchor="t" anchorCtr="0" upright="1">
                          <a:noAutofit/>
                        </wps:bodyPr>
                      </wps:wsp>
                      <wps:wsp>
                        <wps:cNvPr id="8" name="Rectangle 11"/>
                        <wps:cNvSpPr>
                          <a:spLocks noChangeArrowheads="1"/>
                        </wps:cNvSpPr>
                        <wps:spPr bwMode="auto">
                          <a:xfrm>
                            <a:off x="2171700" y="114300"/>
                            <a:ext cx="914400" cy="342900"/>
                          </a:xfrm>
                          <a:prstGeom prst="rect">
                            <a:avLst/>
                          </a:prstGeom>
                          <a:solidFill>
                            <a:srgbClr val="FFFFFF"/>
                          </a:solidFill>
                          <a:ln w="9525">
                            <a:solidFill>
                              <a:srgbClr val="000000"/>
                            </a:solidFill>
                            <a:miter lim="800000"/>
                            <a:headEnd/>
                            <a:tailEnd/>
                          </a:ln>
                        </wps:spPr>
                        <wps:txbx>
                          <w:txbxContent>
                            <w:p w:rsidR="007D3BE5" w:rsidRPr="00353CD6" w:rsidRDefault="007D3BE5" w:rsidP="007D3BE5">
                              <w:pPr>
                                <w:bidi/>
                                <w:jc w:val="center"/>
                                <w:rPr>
                                  <w:b/>
                                  <w:bCs/>
                                  <w:rtl/>
                                  <w:lang w:bidi="ar-DZ"/>
                                </w:rPr>
                              </w:pPr>
                              <w:r w:rsidRPr="00353CD6">
                                <w:rPr>
                                  <w:rFonts w:hint="cs"/>
                                  <w:b/>
                                  <w:bCs/>
                                  <w:rtl/>
                                  <w:lang w:bidi="ar-DZ"/>
                                </w:rPr>
                                <w:t>بيانات ثانوية</w:t>
                              </w:r>
                            </w:p>
                          </w:txbxContent>
                        </wps:txbx>
                        <wps:bodyPr rot="0" vert="horz" wrap="square" lIns="91440" tIns="45720" rIns="91440" bIns="45720" anchor="t" anchorCtr="0" upright="1">
                          <a:noAutofit/>
                        </wps:bodyPr>
                      </wps:wsp>
                      <wps:wsp>
                        <wps:cNvPr id="9" name="Line 12"/>
                        <wps:cNvCnPr/>
                        <wps:spPr bwMode="auto">
                          <a:xfrm>
                            <a:off x="2628900" y="457200"/>
                            <a:ext cx="63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3"/>
                        <wps:cNvCnPr/>
                        <wps:spPr bwMode="auto">
                          <a:xfrm flipH="1">
                            <a:off x="1371600" y="800100"/>
                            <a:ext cx="2400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
                        <wps:cNvCnPr/>
                        <wps:spPr bwMode="auto">
                          <a:xfrm>
                            <a:off x="1371600" y="8001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5"/>
                        <wps:cNvCnPr/>
                        <wps:spPr bwMode="auto">
                          <a:xfrm>
                            <a:off x="3771900" y="800100"/>
                            <a:ext cx="63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wps:spPr bwMode="auto">
                          <a:xfrm>
                            <a:off x="1257300" y="14859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
                        <wps:cNvCnPr/>
                        <wps:spPr bwMode="auto">
                          <a:xfrm flipH="1">
                            <a:off x="571500" y="1828800"/>
                            <a:ext cx="11430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8"/>
                        <wps:cNvCnPr/>
                        <wps:spPr bwMode="auto">
                          <a:xfrm>
                            <a:off x="571500" y="18288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9"/>
                        <wps:cNvCnPr/>
                        <wps:spPr bwMode="auto">
                          <a:xfrm>
                            <a:off x="1714500" y="18288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0"/>
                        <wps:cNvCnPr/>
                        <wps:spPr bwMode="auto">
                          <a:xfrm>
                            <a:off x="3886200" y="1485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1"/>
                        <wps:cNvCnPr/>
                        <wps:spPr bwMode="auto">
                          <a:xfrm flipH="1">
                            <a:off x="2743200" y="1714500"/>
                            <a:ext cx="2400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a:off x="2743200" y="1714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a:off x="3886200" y="1714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a:off x="5143500" y="1714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Zone de dessin 22" o:spid="_x0000_s1026" editas="canvas" style="width:450pt;height:207pt;mso-position-horizontal-relative:char;mso-position-vertical-relative:line" coordsize="57150,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6289;visibility:visible;mso-wrap-style:square">
                  <v:fill o:detectmouseclick="t"/>
                  <v:path o:connecttype="none"/>
                </v:shape>
                <v:rect id="Rectangle 4" o:spid="_x0000_s1028" style="position:absolute;left:34290;top:11334;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7D3BE5" w:rsidRPr="00353CD6" w:rsidRDefault="007D3BE5" w:rsidP="007D3BE5">
                        <w:pPr>
                          <w:bidi/>
                          <w:jc w:val="center"/>
                          <w:rPr>
                            <w:rFonts w:hint="cs"/>
                            <w:b/>
                            <w:bCs/>
                            <w:lang w:bidi="ar-DZ"/>
                          </w:rPr>
                        </w:pPr>
                        <w:r w:rsidRPr="00353CD6">
                          <w:rPr>
                            <w:rFonts w:hint="cs"/>
                            <w:b/>
                            <w:bCs/>
                            <w:rtl/>
                            <w:lang w:bidi="ar-DZ"/>
                          </w:rPr>
                          <w:t>خارجية</w:t>
                        </w:r>
                      </w:p>
                    </w:txbxContent>
                  </v:textbox>
                </v:rect>
                <v:rect id="Rectangle 5" o:spid="_x0000_s1029" style="position:absolute;left:8001;top:11430;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7D3BE5" w:rsidRPr="00353CD6" w:rsidRDefault="007D3BE5" w:rsidP="007D3BE5">
                        <w:pPr>
                          <w:bidi/>
                          <w:jc w:val="center"/>
                          <w:rPr>
                            <w:rFonts w:hint="cs"/>
                            <w:b/>
                            <w:bCs/>
                            <w:lang w:bidi="ar-DZ"/>
                          </w:rPr>
                        </w:pPr>
                        <w:r w:rsidRPr="00353CD6">
                          <w:rPr>
                            <w:rFonts w:hint="cs"/>
                            <w:b/>
                            <w:bCs/>
                            <w:rtl/>
                            <w:lang w:bidi="ar-DZ"/>
                          </w:rPr>
                          <w:t>داخلية</w:t>
                        </w:r>
                      </w:p>
                    </w:txbxContent>
                  </v:textbox>
                </v:rect>
                <v:rect id="Rectangle 6" o:spid="_x0000_s1030" style="position:absolute;left:45720;top:21717;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7D3BE5" w:rsidRPr="00353CD6" w:rsidRDefault="007D3BE5" w:rsidP="007D3BE5">
                        <w:pPr>
                          <w:bidi/>
                          <w:jc w:val="center"/>
                          <w:rPr>
                            <w:rFonts w:hint="cs"/>
                            <w:b/>
                            <w:bCs/>
                            <w:lang w:bidi="ar-DZ"/>
                          </w:rPr>
                        </w:pPr>
                        <w:r w:rsidRPr="00353CD6">
                          <w:rPr>
                            <w:rFonts w:hint="cs"/>
                            <w:b/>
                            <w:bCs/>
                            <w:rtl/>
                            <w:lang w:bidi="ar-DZ"/>
                          </w:rPr>
                          <w:t>دراسات مجمعة</w:t>
                        </w:r>
                      </w:p>
                    </w:txbxContent>
                  </v:textbox>
                </v:rect>
                <v:rect id="Rectangle 7" o:spid="_x0000_s1031" style="position:absolute;left:34766;top:21717;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7D3BE5" w:rsidRPr="00353CD6" w:rsidRDefault="007D3BE5" w:rsidP="007D3BE5">
                        <w:pPr>
                          <w:bidi/>
                          <w:jc w:val="center"/>
                          <w:rPr>
                            <w:rFonts w:hint="cs"/>
                            <w:b/>
                            <w:bCs/>
                            <w:lang w:bidi="ar-DZ"/>
                          </w:rPr>
                        </w:pPr>
                        <w:r w:rsidRPr="00353CD6">
                          <w:rPr>
                            <w:rFonts w:hint="cs"/>
                            <w:b/>
                            <w:bCs/>
                            <w:rtl/>
                            <w:lang w:bidi="ar-DZ"/>
                          </w:rPr>
                          <w:t xml:space="preserve">قاعدة </w:t>
                        </w:r>
                        <w:r w:rsidRPr="00353CD6">
                          <w:rPr>
                            <w:rFonts w:hint="cs"/>
                            <w:b/>
                            <w:bCs/>
                            <w:rtl/>
                            <w:lang w:bidi="ar-DZ"/>
                          </w:rPr>
                          <w:t>بيانات</w:t>
                        </w:r>
                      </w:p>
                    </w:txbxContent>
                  </v:textbox>
                </v:rect>
                <v:rect id="Rectangle 8" o:spid="_x0000_s1032" style="position:absolute;left:23812;top:21717;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D3BE5" w:rsidRPr="00353CD6" w:rsidRDefault="007D3BE5" w:rsidP="007D3BE5">
                        <w:pPr>
                          <w:bidi/>
                          <w:jc w:val="center"/>
                          <w:rPr>
                            <w:rFonts w:hint="cs"/>
                            <w:b/>
                            <w:bCs/>
                            <w:lang w:bidi="ar-DZ"/>
                          </w:rPr>
                        </w:pPr>
                        <w:r w:rsidRPr="00353CD6">
                          <w:rPr>
                            <w:rFonts w:hint="cs"/>
                            <w:b/>
                            <w:bCs/>
                            <w:rtl/>
                            <w:lang w:bidi="ar-DZ"/>
                          </w:rPr>
                          <w:t xml:space="preserve">بيانات </w:t>
                        </w:r>
                        <w:r w:rsidRPr="00353CD6">
                          <w:rPr>
                            <w:rFonts w:hint="cs"/>
                            <w:b/>
                            <w:bCs/>
                            <w:rtl/>
                            <w:lang w:bidi="ar-DZ"/>
                          </w:rPr>
                          <w:t>منشورة</w:t>
                        </w:r>
                      </w:p>
                    </w:txbxContent>
                  </v:textbox>
                </v:rect>
                <v:rect id="Rectangle 9" o:spid="_x0000_s1033" style="position:absolute;left:12763;top:21717;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7D3BE5" w:rsidRPr="00353CD6" w:rsidRDefault="007D3BE5" w:rsidP="007D3BE5">
                        <w:pPr>
                          <w:bidi/>
                          <w:jc w:val="center"/>
                          <w:rPr>
                            <w:rFonts w:hint="cs"/>
                            <w:b/>
                            <w:bCs/>
                            <w:lang w:bidi="ar-DZ"/>
                          </w:rPr>
                        </w:pPr>
                        <w:r w:rsidRPr="00353CD6">
                          <w:rPr>
                            <w:rFonts w:hint="cs"/>
                            <w:b/>
                            <w:bCs/>
                            <w:rtl/>
                            <w:lang w:bidi="ar-DZ"/>
                          </w:rPr>
                          <w:t xml:space="preserve">تتطلب </w:t>
                        </w:r>
                        <w:r w:rsidRPr="00353CD6">
                          <w:rPr>
                            <w:rFonts w:hint="cs"/>
                            <w:b/>
                            <w:bCs/>
                            <w:rtl/>
                            <w:lang w:bidi="ar-DZ"/>
                          </w:rPr>
                          <w:t>معالجة</w:t>
                        </w:r>
                      </w:p>
                    </w:txbxContent>
                  </v:textbox>
                </v:rect>
                <v:rect id="Rectangle 10" o:spid="_x0000_s1034" style="position:absolute;left:1143;top:21717;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7D3BE5" w:rsidRPr="00353CD6" w:rsidRDefault="007D3BE5" w:rsidP="007D3BE5">
                        <w:pPr>
                          <w:bidi/>
                          <w:jc w:val="center"/>
                          <w:rPr>
                            <w:rFonts w:hint="cs"/>
                            <w:b/>
                            <w:bCs/>
                            <w:lang w:bidi="ar-DZ"/>
                          </w:rPr>
                        </w:pPr>
                        <w:r w:rsidRPr="00353CD6">
                          <w:rPr>
                            <w:rFonts w:hint="cs"/>
                            <w:b/>
                            <w:bCs/>
                            <w:rtl/>
                            <w:lang w:bidi="ar-DZ"/>
                          </w:rPr>
                          <w:t xml:space="preserve">جاهزة </w:t>
                        </w:r>
                        <w:r w:rsidRPr="00353CD6">
                          <w:rPr>
                            <w:rFonts w:hint="cs"/>
                            <w:b/>
                            <w:bCs/>
                            <w:rtl/>
                            <w:lang w:bidi="ar-DZ"/>
                          </w:rPr>
                          <w:t>للإستعمال</w:t>
                        </w:r>
                      </w:p>
                    </w:txbxContent>
                  </v:textbox>
                </v:rect>
                <v:rect id="Rectangle 11" o:spid="_x0000_s1035" style="position:absolute;left:21717;top:1143;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7D3BE5" w:rsidRPr="00353CD6" w:rsidRDefault="007D3BE5" w:rsidP="007D3BE5">
                        <w:pPr>
                          <w:bidi/>
                          <w:jc w:val="center"/>
                          <w:rPr>
                            <w:rFonts w:hint="cs"/>
                            <w:b/>
                            <w:bCs/>
                            <w:rtl/>
                            <w:lang w:bidi="ar-DZ"/>
                          </w:rPr>
                        </w:pPr>
                        <w:r w:rsidRPr="00353CD6">
                          <w:rPr>
                            <w:rFonts w:hint="cs"/>
                            <w:b/>
                            <w:bCs/>
                            <w:rtl/>
                            <w:lang w:bidi="ar-DZ"/>
                          </w:rPr>
                          <w:t xml:space="preserve">بيانات </w:t>
                        </w:r>
                        <w:r w:rsidRPr="00353CD6">
                          <w:rPr>
                            <w:rFonts w:hint="cs"/>
                            <w:b/>
                            <w:bCs/>
                            <w:rtl/>
                            <w:lang w:bidi="ar-DZ"/>
                          </w:rPr>
                          <w:t>ثانوية</w:t>
                        </w:r>
                      </w:p>
                    </w:txbxContent>
                  </v:textbox>
                </v:rect>
                <v:line id="Line 12" o:spid="_x0000_s1036" style="position:absolute;visibility:visible;mso-wrap-style:square" from="26289,4572" to="26295,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3" o:spid="_x0000_s1037" style="position:absolute;flip:x;visibility:visible;mso-wrap-style:square" from="13716,8001" to="37719,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14" o:spid="_x0000_s1038" style="position:absolute;visibility:visible;mso-wrap-style:square" from="13716,8001" to="13716,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5" o:spid="_x0000_s1039" style="position:absolute;visibility:visible;mso-wrap-style:square" from="37719,8001" to="3772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6" o:spid="_x0000_s1040" style="position:absolute;visibility:visible;mso-wrap-style:square" from="12573,14859" to="12573,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7" o:spid="_x0000_s1041" style="position:absolute;flip:x;visibility:visible;mso-wrap-style:square" from="5715,18288" to="17145,18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18" o:spid="_x0000_s1042" style="position:absolute;visibility:visible;mso-wrap-style:square" from="5715,18288" to="571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9" o:spid="_x0000_s1043" style="position:absolute;visibility:visible;mso-wrap-style:square" from="17145,18288" to="1714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20" o:spid="_x0000_s1044" style="position:absolute;visibility:visible;mso-wrap-style:square" from="38862,14859" to="38862,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21" o:spid="_x0000_s1045" style="position:absolute;flip:x;visibility:visible;mso-wrap-style:square" from="27432,17145" to="5143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22" o:spid="_x0000_s1046" style="position:absolute;visibility:visible;mso-wrap-style:square" from="27432,17145" to="27432,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3" o:spid="_x0000_s1047" style="position:absolute;visibility:visible;mso-wrap-style:square" from="38862,17145" to="38862,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4" o:spid="_x0000_s1048" style="position:absolute;visibility:visible;mso-wrap-style:square" from="51435,17145" to="51435,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w10:anchorlock/>
              </v:group>
            </w:pict>
          </mc:Fallback>
        </mc:AlternateContent>
      </w:r>
    </w:p>
    <w:p w:rsidR="007D3BE5" w:rsidRPr="007D3BE5" w:rsidRDefault="007D3BE5" w:rsidP="007D3BE5">
      <w:pPr>
        <w:bidi/>
        <w:spacing w:after="0" w:line="240" w:lineRule="auto"/>
        <w:ind w:left="360"/>
        <w:jc w:val="both"/>
        <w:rPr>
          <w:rFonts w:ascii="Traditional Arabic" w:eastAsia="Times New Roman" w:hAnsi="Traditional Arabic" w:cs="Traditional Arabic"/>
          <w:sz w:val="32"/>
          <w:szCs w:val="32"/>
          <w:lang w:eastAsia="fr-FR" w:bidi="ar-DZ"/>
        </w:rPr>
      </w:pPr>
    </w:p>
    <w:p w:rsidR="007D3BE5" w:rsidRPr="007D3BE5" w:rsidRDefault="007D3BE5" w:rsidP="007D3BE5">
      <w:pPr>
        <w:bidi/>
        <w:spacing w:after="0" w:line="240" w:lineRule="auto"/>
        <w:jc w:val="both"/>
        <w:rPr>
          <w:rFonts w:ascii="Traditional Arabic" w:eastAsia="Times New Roman" w:hAnsi="Traditional Arabic" w:cs="Traditional Arabic"/>
          <w:b/>
          <w:bCs/>
          <w:sz w:val="32"/>
          <w:szCs w:val="32"/>
          <w:u w:val="single"/>
          <w:rtl/>
          <w:lang w:eastAsia="fr-FR" w:bidi="ar-DZ"/>
        </w:rPr>
      </w:pPr>
      <w:r>
        <w:rPr>
          <w:rFonts w:ascii="Traditional Arabic" w:eastAsia="Times New Roman" w:hAnsi="Traditional Arabic" w:cs="Traditional Arabic" w:hint="cs"/>
          <w:b/>
          <w:bCs/>
          <w:sz w:val="32"/>
          <w:szCs w:val="32"/>
          <w:u w:val="single"/>
          <w:rtl/>
          <w:lang w:eastAsia="fr-FR" w:bidi="ar-DZ"/>
        </w:rPr>
        <w:t>5/</w:t>
      </w:r>
      <w:r w:rsidRPr="007D3BE5">
        <w:rPr>
          <w:rFonts w:ascii="Traditional Arabic" w:eastAsia="Times New Roman" w:hAnsi="Traditional Arabic" w:cs="Traditional Arabic" w:hint="cs"/>
          <w:b/>
          <w:bCs/>
          <w:sz w:val="32"/>
          <w:szCs w:val="32"/>
          <w:u w:val="single"/>
          <w:rtl/>
          <w:lang w:eastAsia="fr-FR" w:bidi="ar-DZ"/>
        </w:rPr>
        <w:t>إيجابيات الدراسة الوثائقية:</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الدراسة الوثائقية تقدم مساهمة ضرورية للدراسة التسويقية:</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تسمح بجمع بيانات جد متنوعة حول مجالات متعددة.</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توفر معلومات بتكاليف منخفضة نسبيا إذا ما تم مقارنتها بتكاليف جمع المعلومات الأولية، حيث تكون الأداة الوحيدة إذا كانت الميزانية محدودة.</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تتم بشكل سريع وتتطلب وسائل بسيطة على عكس تقنيات بحوث التسويق الأخرى لذا تصبح ضرورية في حالة وجب التصرف بسرعة.</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تكون جد مفيدة في إثبات مصداقية البيانات الأولية وتحديد العينة وطريقة دراسة المتغيرات وقياسها.</w:t>
      </w:r>
    </w:p>
    <w:p w:rsidR="007D3BE5" w:rsidRPr="007D3BE5" w:rsidRDefault="007D3BE5" w:rsidP="007D3BE5">
      <w:pPr>
        <w:numPr>
          <w:ilvl w:val="0"/>
          <w:numId w:val="3"/>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يسمح للباحث بتحديد قطاع معين (المنافسون، الرائدون، الداخلون الجدد، تشكيلة المنتجات، الأقسام السوقية الموجودة، قنوات التوزيع المستعملة.....)</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Pr>
          <w:rFonts w:ascii="Traditional Arabic" w:eastAsia="Times New Roman" w:hAnsi="Traditional Arabic" w:cs="Traditional Arabic" w:hint="cs"/>
          <w:b/>
          <w:bCs/>
          <w:sz w:val="32"/>
          <w:szCs w:val="32"/>
          <w:u w:val="single"/>
          <w:rtl/>
          <w:lang w:eastAsia="fr-FR" w:bidi="ar-DZ"/>
        </w:rPr>
        <w:t>6/</w:t>
      </w:r>
      <w:r w:rsidRPr="007D3BE5">
        <w:rPr>
          <w:rFonts w:ascii="Traditional Arabic" w:eastAsia="Times New Roman" w:hAnsi="Traditional Arabic" w:cs="Traditional Arabic" w:hint="cs"/>
          <w:b/>
          <w:bCs/>
          <w:sz w:val="32"/>
          <w:szCs w:val="32"/>
          <w:u w:val="single"/>
          <w:rtl/>
          <w:lang w:eastAsia="fr-FR" w:bidi="ar-DZ"/>
        </w:rPr>
        <w:t>حدود الدراسة الوثائقية:</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للأسف فإن البيانات التي تم جمعها لا توفر الدقة اللازمة لحل المشكل والذي يتطلب أكثر من ذلك حيث أن البيانات التي تم جمعها قد تكون:</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lastRenderedPageBreak/>
        <w:t>غير ملائمة، بما أن البيانات التي تم جمعها لم يتم إنشاءا خصيصا للبحث الحالي فإنها لا تستجيب لمتطلبات هذا البحث.</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مزيفة، أحيانا خطأ بسيط يجعل المعلومة غير قيمة أو يؤدي إلى تغييرات مظللة (تقويم رقم أعمال خطأ للتهرب من الضرائب = رقم أعمال خاطئ = تفسير خاطئ).</w:t>
      </w:r>
    </w:p>
    <w:p w:rsidR="007D3BE5" w:rsidRPr="007D3BE5" w:rsidRDefault="007D3BE5" w:rsidP="007D3BE5">
      <w:pPr>
        <w:numPr>
          <w:ilvl w:val="0"/>
          <w:numId w:val="5"/>
        </w:numPr>
        <w:bidi/>
        <w:spacing w:after="0" w:line="240" w:lineRule="auto"/>
        <w:jc w:val="both"/>
        <w:rPr>
          <w:rFonts w:ascii="Traditional Arabic" w:eastAsia="Times New Roman" w:hAnsi="Traditional Arabic" w:cs="Traditional Arabic"/>
          <w:sz w:val="32"/>
          <w:szCs w:val="32"/>
          <w:lang w:eastAsia="fr-FR" w:bidi="ar-DZ"/>
        </w:rPr>
      </w:pPr>
      <w:r w:rsidRPr="007D3BE5">
        <w:rPr>
          <w:rFonts w:ascii="Traditional Arabic" w:eastAsia="Times New Roman" w:hAnsi="Traditional Arabic" w:cs="Traditional Arabic" w:hint="cs"/>
          <w:sz w:val="32"/>
          <w:szCs w:val="32"/>
          <w:rtl/>
          <w:lang w:eastAsia="fr-FR" w:bidi="ar-DZ"/>
        </w:rPr>
        <w:t xml:space="preserve">غير كاملة، أحيانا مجتمع المصادر الوثائقية لا يغطي السوق بأكمله خاصة في حالة الإحصائيات المقدمة من طرف الهيئات المتخصصة والتي تضم فقط المؤسسات  الأعضاء  </w:t>
      </w:r>
      <w:r w:rsidRPr="007D3BE5">
        <w:rPr>
          <w:rFonts w:ascii="Traditional Arabic" w:eastAsia="Times New Roman" w:hAnsi="Traditional Arabic" w:cs="Traditional Arabic"/>
          <w:sz w:val="32"/>
          <w:szCs w:val="32"/>
          <w:lang w:eastAsia="fr-FR" w:bidi="ar-DZ"/>
        </w:rPr>
        <w:t>(OCED-OMC)</w:t>
      </w:r>
      <w:r w:rsidR="009F5401">
        <w:rPr>
          <w:rFonts w:ascii="Traditional Arabic" w:eastAsia="Times New Roman" w:hAnsi="Traditional Arabic" w:cs="Traditional Arabic" w:hint="cs"/>
          <w:sz w:val="32"/>
          <w:szCs w:val="32"/>
          <w:rtl/>
          <w:lang w:eastAsia="fr-FR" w:bidi="ar-DZ"/>
        </w:rPr>
        <w:t>.</w:t>
      </w:r>
    </w:p>
    <w:p w:rsidR="007D3BE5" w:rsidRPr="007D3BE5" w:rsidRDefault="007D3BE5" w:rsidP="007D3BE5">
      <w:pPr>
        <w:bidi/>
        <w:spacing w:after="0" w:line="240" w:lineRule="auto"/>
        <w:jc w:val="both"/>
        <w:rPr>
          <w:rFonts w:ascii="Traditional Arabic" w:eastAsia="Times New Roman" w:hAnsi="Traditional Arabic" w:cs="Traditional Arabic"/>
          <w:sz w:val="32"/>
          <w:szCs w:val="32"/>
          <w:rtl/>
          <w:lang w:eastAsia="fr-FR" w:bidi="ar-DZ"/>
        </w:rPr>
      </w:pPr>
      <w:r w:rsidRPr="007D3BE5">
        <w:rPr>
          <w:rFonts w:ascii="Traditional Arabic" w:eastAsia="Times New Roman" w:hAnsi="Traditional Arabic" w:cs="Traditional Arabic" w:hint="cs"/>
          <w:sz w:val="32"/>
          <w:szCs w:val="32"/>
          <w:rtl/>
          <w:lang w:eastAsia="fr-FR" w:bidi="ar-DZ"/>
        </w:rPr>
        <w:t xml:space="preserve">   </w:t>
      </w:r>
    </w:p>
    <w:p w:rsidR="007D3BE5" w:rsidRPr="007D3BE5" w:rsidRDefault="007D3BE5" w:rsidP="007D3BE5">
      <w:pPr>
        <w:bidi/>
        <w:spacing w:after="0" w:line="240" w:lineRule="auto"/>
        <w:rPr>
          <w:rFonts w:ascii="Traditional Arabic" w:eastAsia="Times New Roman" w:hAnsi="Traditional Arabic" w:cs="Traditional Arabic"/>
          <w:sz w:val="32"/>
          <w:szCs w:val="32"/>
          <w:lang w:eastAsia="fr-FR" w:bidi="ar-DZ"/>
        </w:rPr>
      </w:pPr>
    </w:p>
    <w:p w:rsidR="007D3BE5" w:rsidRPr="007D3BE5" w:rsidRDefault="007D3BE5" w:rsidP="007D3BE5">
      <w:pPr>
        <w:bidi/>
        <w:rPr>
          <w:rFonts w:ascii="Traditional Arabic" w:hAnsi="Traditional Arabic" w:cs="Traditional Arabic"/>
          <w:sz w:val="28"/>
          <w:szCs w:val="28"/>
          <w:rtl/>
          <w:lang w:bidi="ar-DZ"/>
        </w:rPr>
      </w:pPr>
    </w:p>
    <w:p w:rsidR="005F4FE6" w:rsidRPr="000705AA" w:rsidRDefault="005F4FE6" w:rsidP="005F4FE6">
      <w:pPr>
        <w:bidi/>
        <w:rPr>
          <w:rFonts w:ascii="Traditional Arabic" w:hAnsi="Traditional Arabic" w:cs="Traditional Arabic"/>
          <w:sz w:val="28"/>
          <w:szCs w:val="28"/>
          <w:rtl/>
          <w:lang w:bidi="ar-DZ"/>
        </w:rPr>
      </w:pPr>
    </w:p>
    <w:sectPr w:rsidR="005F4FE6" w:rsidRPr="000705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charset w:val="00"/>
    <w:family w:val="roman"/>
    <w:pitch w:val="variable"/>
    <w:sig w:usb0="00000000"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21D"/>
    <w:multiLevelType w:val="hybridMultilevel"/>
    <w:tmpl w:val="24DC9340"/>
    <w:lvl w:ilvl="0" w:tplc="85CA34A0">
      <w:start w:val="1"/>
      <w:numFmt w:val="decimal"/>
      <w:lvlText w:val="%1)"/>
      <w:lvlJc w:val="left"/>
      <w:pPr>
        <w:tabs>
          <w:tab w:val="num" w:pos="720"/>
        </w:tabs>
        <w:ind w:left="720" w:hanging="360"/>
      </w:pPr>
      <w:rPr>
        <w:rFonts w:hint="default"/>
        <w:b/>
        <w:bCs/>
        <w:sz w:val="28"/>
        <w:szCs w:val="28"/>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23400078"/>
    <w:multiLevelType w:val="hybridMultilevel"/>
    <w:tmpl w:val="F6B29B8A"/>
    <w:lvl w:ilvl="0" w:tplc="658ABCDC">
      <w:start w:val="1"/>
      <w:numFmt w:val="bullet"/>
      <w:lvlText w:val=""/>
      <w:lvlJc w:val="left"/>
      <w:pPr>
        <w:tabs>
          <w:tab w:val="num" w:pos="720"/>
        </w:tabs>
        <w:ind w:left="720" w:hanging="360"/>
      </w:pPr>
      <w:rPr>
        <w:rFonts w:ascii="Symbol" w:eastAsia="Times New Roman" w:hAnsi="Symbol" w:cs="Times New Roman" w:hint="default"/>
        <w:b w:val="0"/>
        <w:bCs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B7B52B2"/>
    <w:multiLevelType w:val="hybridMultilevel"/>
    <w:tmpl w:val="D17C1270"/>
    <w:lvl w:ilvl="0" w:tplc="C30057EE">
      <w:start w:val="2"/>
      <w:numFmt w:val="bullet"/>
      <w:lvlText w:val="-"/>
      <w:lvlJc w:val="left"/>
      <w:pPr>
        <w:tabs>
          <w:tab w:val="num" w:pos="720"/>
        </w:tabs>
        <w:ind w:left="720" w:hanging="360"/>
      </w:pPr>
      <w:rPr>
        <w:rFonts w:ascii="Times New Roman" w:eastAsia="Times New Roman" w:hAnsi="Times New Roman" w:cs="Times New Roman" w:hint="default"/>
        <w:b w:val="0"/>
        <w:bC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9C27EF6"/>
    <w:multiLevelType w:val="hybridMultilevel"/>
    <w:tmpl w:val="15B4DE56"/>
    <w:lvl w:ilvl="0" w:tplc="762CFA6E">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9E6399E"/>
    <w:multiLevelType w:val="hybridMultilevel"/>
    <w:tmpl w:val="FD3208C6"/>
    <w:lvl w:ilvl="0" w:tplc="E264CA82">
      <w:start w:val="1"/>
      <w:numFmt w:val="arabicAlpha"/>
      <w:lvlText w:val="%1-"/>
      <w:lvlJc w:val="left"/>
      <w:pPr>
        <w:tabs>
          <w:tab w:val="num" w:pos="720"/>
        </w:tabs>
        <w:ind w:left="720" w:hanging="360"/>
      </w:pPr>
      <w:rPr>
        <w:rFonts w:hint="default"/>
        <w:b/>
        <w:bCs/>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B09"/>
    <w:rsid w:val="000705AA"/>
    <w:rsid w:val="00103E9D"/>
    <w:rsid w:val="0011714F"/>
    <w:rsid w:val="003B1178"/>
    <w:rsid w:val="003D26F3"/>
    <w:rsid w:val="00412569"/>
    <w:rsid w:val="00444026"/>
    <w:rsid w:val="00464884"/>
    <w:rsid w:val="004B2565"/>
    <w:rsid w:val="00565B09"/>
    <w:rsid w:val="00585FCE"/>
    <w:rsid w:val="005F4FE6"/>
    <w:rsid w:val="00755C87"/>
    <w:rsid w:val="007D3BE5"/>
    <w:rsid w:val="00865B17"/>
    <w:rsid w:val="008B0267"/>
    <w:rsid w:val="0090748D"/>
    <w:rsid w:val="00924963"/>
    <w:rsid w:val="009F5401"/>
    <w:rsid w:val="00B64207"/>
    <w:rsid w:val="00EA73D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26F3"/>
    <w:pPr>
      <w:ind w:left="720"/>
      <w:contextualSpacing/>
    </w:pPr>
  </w:style>
  <w:style w:type="table" w:styleId="Grilledutableau">
    <w:name w:val="Table Grid"/>
    <w:basedOn w:val="TableauNormal"/>
    <w:rsid w:val="007D3BE5"/>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464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8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D26F3"/>
    <w:pPr>
      <w:ind w:left="720"/>
      <w:contextualSpacing/>
    </w:pPr>
  </w:style>
  <w:style w:type="table" w:styleId="Grilledutableau">
    <w:name w:val="Table Grid"/>
    <w:basedOn w:val="TableauNormal"/>
    <w:rsid w:val="007D3BE5"/>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4648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8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690</Words>
  <Characters>3796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k_m_info</dc:creator>
  <cp:keywords/>
  <dc:description/>
  <cp:lastModifiedBy>km</cp:lastModifiedBy>
  <cp:revision>7</cp:revision>
  <cp:lastPrinted>2017-10-30T17:57:00Z</cp:lastPrinted>
  <dcterms:created xsi:type="dcterms:W3CDTF">2016-09-23T21:30:00Z</dcterms:created>
  <dcterms:modified xsi:type="dcterms:W3CDTF">2018-10-29T21:14:00Z</dcterms:modified>
</cp:coreProperties>
</file>